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color w:val="auto"/>
          <w:sz w:val="44"/>
          <w:szCs w:val="44"/>
          <w:u w:val="none"/>
          <w:lang w:val="en-US" w:eastAsia="zh-CN"/>
        </w:rPr>
      </w:pPr>
      <w:bookmarkStart w:id="0" w:name="_GoBack"/>
      <w:r>
        <w:rPr>
          <w:rFonts w:hint="eastAsia"/>
          <w:b/>
          <w:bCs/>
          <w:color w:val="auto"/>
          <w:sz w:val="36"/>
          <w:szCs w:val="36"/>
          <w:u w:val="none"/>
          <w:lang w:val="en-US" w:eastAsia="zh-CN"/>
        </w:rPr>
        <w:t>22.长沙市少年宫</w:t>
      </w:r>
    </w:p>
    <w:bookmarkEnd w:id="0"/>
    <w:p>
      <w:pPr>
        <w:numPr>
          <w:ilvl w:val="0"/>
          <w:numId w:val="0"/>
        </w:numPr>
        <w:jc w:val="both"/>
        <w:rPr>
          <w:rFonts w:hint="eastAsia"/>
          <w:b/>
          <w:bCs/>
          <w:color w:val="auto"/>
          <w:sz w:val="28"/>
          <w:szCs w:val="28"/>
          <w:u w:val="none"/>
          <w:lang w:val="en-US" w:eastAsia="zh-CN"/>
        </w:rPr>
      </w:pPr>
    </w:p>
    <w:p>
      <w:pPr>
        <w:spacing w:line="440" w:lineRule="exact"/>
        <w:ind w:firstLine="422" w:firstLineChars="200"/>
        <w:rPr>
          <w:rFonts w:hint="eastAsia"/>
          <w:b/>
          <w:bCs/>
          <w:color w:val="auto"/>
        </w:rPr>
      </w:pPr>
      <w:r>
        <w:rPr>
          <w:rFonts w:hint="eastAsia"/>
          <w:b/>
          <w:bCs/>
          <w:color w:val="auto"/>
        </w:rPr>
        <w:t>一、时间地点安排</w:t>
      </w:r>
    </w:p>
    <w:p>
      <w:pPr>
        <w:spacing w:line="440" w:lineRule="exact"/>
        <w:ind w:firstLine="420"/>
        <w:rPr>
          <w:rFonts w:hint="eastAsia"/>
          <w:color w:val="auto"/>
        </w:rPr>
      </w:pPr>
      <w:r>
        <w:rPr>
          <w:rFonts w:hint="eastAsia"/>
          <w:color w:val="auto"/>
        </w:rPr>
        <w:t>初试日期：201</w:t>
      </w:r>
      <w:r>
        <w:rPr>
          <w:rFonts w:hint="eastAsia"/>
          <w:color w:val="auto"/>
          <w:lang w:val="en-US" w:eastAsia="zh-CN"/>
        </w:rPr>
        <w:t>9</w:t>
      </w:r>
      <w:r>
        <w:rPr>
          <w:rFonts w:hint="eastAsia"/>
          <w:color w:val="auto"/>
        </w:rPr>
        <w:t xml:space="preserve"> 年</w:t>
      </w:r>
      <w:r>
        <w:rPr>
          <w:rFonts w:hint="eastAsia"/>
          <w:color w:val="auto"/>
          <w:lang w:val="en-US" w:eastAsia="zh-CN"/>
        </w:rPr>
        <w:t>3</w:t>
      </w:r>
      <w:r>
        <w:rPr>
          <w:rFonts w:hint="eastAsia"/>
          <w:color w:val="auto"/>
        </w:rPr>
        <w:t>月</w:t>
      </w:r>
      <w:r>
        <w:rPr>
          <w:rFonts w:hint="eastAsia"/>
          <w:color w:val="auto"/>
          <w:lang w:val="en-US" w:eastAsia="zh-CN"/>
        </w:rPr>
        <w:t>12</w:t>
      </w:r>
      <w:r>
        <w:rPr>
          <w:rFonts w:hint="eastAsia"/>
          <w:color w:val="auto"/>
        </w:rPr>
        <w:t>日（星期</w:t>
      </w:r>
      <w:r>
        <w:rPr>
          <w:rFonts w:hint="eastAsia"/>
          <w:color w:val="auto"/>
          <w:lang w:eastAsia="zh-CN"/>
        </w:rPr>
        <w:t>二</w:t>
      </w:r>
      <w:r>
        <w:rPr>
          <w:rFonts w:hint="eastAsia"/>
          <w:color w:val="auto"/>
        </w:rPr>
        <w:t>）</w:t>
      </w:r>
    </w:p>
    <w:p>
      <w:pPr>
        <w:spacing w:line="440" w:lineRule="exact"/>
        <w:ind w:firstLine="420"/>
        <w:rPr>
          <w:rFonts w:hint="eastAsia"/>
          <w:color w:val="auto"/>
          <w:lang w:eastAsia="zh-CN"/>
        </w:rPr>
      </w:pPr>
      <w:r>
        <w:rPr>
          <w:rFonts w:hint="eastAsia"/>
          <w:color w:val="auto"/>
        </w:rPr>
        <w:t>集合地点：</w:t>
      </w:r>
      <w:r>
        <w:rPr>
          <w:rFonts w:hint="eastAsia"/>
          <w:color w:val="auto"/>
          <w:lang w:eastAsia="zh-CN"/>
        </w:rPr>
        <w:t>长沙市少年宫道德模范展厅</w:t>
      </w:r>
    </w:p>
    <w:p>
      <w:pPr>
        <w:spacing w:line="440" w:lineRule="exact"/>
        <w:ind w:firstLine="420"/>
        <w:rPr>
          <w:rFonts w:hint="eastAsia" w:ascii="宋体" w:hAnsi="宋体"/>
          <w:bCs/>
          <w:color w:val="auto"/>
          <w:szCs w:val="21"/>
        </w:rPr>
      </w:pPr>
      <w:r>
        <w:rPr>
          <w:rFonts w:hint="eastAsia" w:ascii="宋体" w:hAnsi="宋体"/>
          <w:bCs/>
          <w:color w:val="auto"/>
          <w:szCs w:val="21"/>
          <w:lang w:eastAsia="zh-CN"/>
        </w:rPr>
        <w:t>集合</w:t>
      </w:r>
      <w:r>
        <w:rPr>
          <w:rFonts w:hint="eastAsia" w:ascii="宋体" w:hAnsi="宋体"/>
          <w:bCs/>
          <w:color w:val="auto"/>
          <w:szCs w:val="21"/>
        </w:rPr>
        <w:t>时间</w:t>
      </w:r>
      <w:r>
        <w:rPr>
          <w:rFonts w:hint="eastAsia" w:ascii="宋体" w:hAnsi="宋体"/>
          <w:bCs/>
          <w:color w:val="auto"/>
          <w:szCs w:val="21"/>
          <w:lang w:eastAsia="zh-CN"/>
        </w:rPr>
        <w:t>：</w:t>
      </w:r>
      <w:r>
        <w:rPr>
          <w:rFonts w:hint="eastAsia" w:ascii="宋体" w:hAnsi="宋体"/>
          <w:bCs/>
          <w:color w:val="auto"/>
          <w:szCs w:val="21"/>
        </w:rPr>
        <w:t>上午8:30</w:t>
      </w:r>
    </w:p>
    <w:p>
      <w:pPr>
        <w:spacing w:line="440" w:lineRule="exact"/>
        <w:ind w:firstLine="420"/>
        <w:rPr>
          <w:rFonts w:hint="eastAsia" w:ascii="宋体" w:hAnsi="宋体"/>
          <w:bCs/>
          <w:color w:val="auto"/>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eastAsia="宋体"/>
          <w:b/>
          <w:bCs/>
          <w:color w:val="auto"/>
          <w:lang w:eastAsia="zh-CN"/>
        </w:rPr>
      </w:pPr>
      <w:r>
        <w:rPr>
          <w:rFonts w:hint="eastAsia"/>
          <w:b/>
          <w:bCs/>
          <w:color w:val="auto"/>
        </w:rPr>
        <w:t>二、具体</w:t>
      </w:r>
      <w:r>
        <w:rPr>
          <w:rFonts w:hint="eastAsia"/>
          <w:b/>
          <w:bCs/>
          <w:color w:val="auto"/>
          <w:lang w:eastAsia="zh-CN"/>
        </w:rPr>
        <w:t>做法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color w:val="auto"/>
        </w:rPr>
      </w:pPr>
      <w:r>
        <w:rPr>
          <w:rFonts w:hint="eastAsia"/>
          <w:color w:val="auto"/>
        </w:rPr>
        <w:t>1、初试由面试和</w:t>
      </w:r>
      <w:r>
        <w:rPr>
          <w:rFonts w:hint="eastAsia"/>
          <w:color w:val="auto"/>
          <w:lang w:eastAsia="zh-CN"/>
        </w:rPr>
        <w:t>技能测试</w:t>
      </w:r>
      <w:r>
        <w:rPr>
          <w:rFonts w:hint="eastAsia"/>
          <w:color w:val="auto"/>
        </w:rPr>
        <w:t>组成</w:t>
      </w:r>
      <w:r>
        <w:rPr>
          <w:rFonts w:hint="eastAsia"/>
          <w:color w:val="auto"/>
          <w:lang w:eastAsia="zh-CN"/>
        </w:rPr>
        <w:t>，满分均为</w:t>
      </w:r>
      <w:r>
        <w:rPr>
          <w:rFonts w:hint="eastAsia"/>
          <w:color w:val="auto"/>
          <w:lang w:val="en-US" w:eastAsia="zh-CN"/>
        </w:rPr>
        <w:t>100分</w:t>
      </w:r>
      <w:r>
        <w:rPr>
          <w:rFonts w:hint="eastAsia"/>
          <w:color w:val="auto"/>
        </w:rPr>
        <w:t>。面试时长</w:t>
      </w:r>
      <w:r>
        <w:rPr>
          <w:rFonts w:hint="eastAsia"/>
          <w:color w:val="auto"/>
          <w:lang w:val="en-US" w:eastAsia="zh-CN"/>
        </w:rPr>
        <w:t>3</w:t>
      </w:r>
      <w:r>
        <w:rPr>
          <w:rFonts w:hint="eastAsia"/>
          <w:color w:val="auto"/>
        </w:rPr>
        <w:t>分钟</w:t>
      </w:r>
      <w:r>
        <w:rPr>
          <w:rFonts w:hint="eastAsia"/>
          <w:color w:val="auto"/>
          <w:lang w:eastAsia="zh-CN"/>
        </w:rPr>
        <w:t>，技能测试</w:t>
      </w:r>
      <w:r>
        <w:rPr>
          <w:rFonts w:hint="eastAsia"/>
          <w:color w:val="auto"/>
        </w:rPr>
        <w:t>时长</w:t>
      </w:r>
      <w:r>
        <w:rPr>
          <w:rFonts w:hint="eastAsia"/>
          <w:color w:val="auto"/>
          <w:lang w:val="en-US" w:eastAsia="zh-CN"/>
        </w:rPr>
        <w:t>8</w:t>
      </w:r>
      <w:r>
        <w:rPr>
          <w:rFonts w:hint="eastAsia"/>
          <w:color w:val="auto"/>
        </w:rPr>
        <w:t>分钟</w:t>
      </w:r>
      <w:r>
        <w:rPr>
          <w:rFonts w:hint="eastAsia"/>
          <w:color w:val="auto"/>
          <w:lang w:eastAsia="zh-CN"/>
        </w:rPr>
        <w:t>，</w:t>
      </w:r>
      <w:r>
        <w:rPr>
          <w:rFonts w:hint="eastAsia"/>
          <w:color w:val="auto"/>
        </w:rPr>
        <w:t>考生得分为所有评委评分中去掉一个最低分和一个最高分后的平均得分（四舍五入后保留两位小数），每位考生的成绩通知书在其后两位考生结束后依次领取。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rPr>
      </w:pPr>
      <w:r>
        <w:rPr>
          <w:rFonts w:hint="eastAsia"/>
          <w:color w:val="auto"/>
        </w:rPr>
        <w:t>2、初试顺序由考生抽签决定</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rPr>
      </w:pPr>
      <w:r>
        <w:rPr>
          <w:rFonts w:hint="eastAsia" w:ascii="宋体" w:hAnsi="宋体"/>
          <w:color w:val="auto"/>
          <w:szCs w:val="21"/>
        </w:rPr>
        <w:t>3、</w:t>
      </w:r>
      <w:r>
        <w:rPr>
          <w:rFonts w:hint="eastAsia"/>
          <w:color w:val="auto"/>
        </w:rPr>
        <w:t>面试</w:t>
      </w:r>
      <w:r>
        <w:rPr>
          <w:rFonts w:hint="eastAsia"/>
          <w:color w:val="auto"/>
          <w:lang w:eastAsia="zh-CN"/>
        </w:rPr>
        <w:t>、技能测试得分</w:t>
      </w:r>
      <w:r>
        <w:rPr>
          <w:rFonts w:hint="eastAsia"/>
          <w:color w:val="auto"/>
        </w:rPr>
        <w:t>按</w:t>
      </w:r>
      <w:r>
        <w:rPr>
          <w:rFonts w:hint="eastAsia"/>
          <w:b w:val="0"/>
          <w:bCs w:val="0"/>
          <w:color w:val="auto"/>
          <w:lang w:val="en-US" w:eastAsia="zh-CN"/>
        </w:rPr>
        <w:t>4</w:t>
      </w:r>
      <w:r>
        <w:rPr>
          <w:rFonts w:hint="eastAsia"/>
          <w:b w:val="0"/>
          <w:bCs w:val="0"/>
          <w:color w:val="auto"/>
        </w:rPr>
        <w:t>：</w:t>
      </w:r>
      <w:r>
        <w:rPr>
          <w:rFonts w:hint="eastAsia"/>
          <w:b w:val="0"/>
          <w:bCs w:val="0"/>
          <w:color w:val="auto"/>
          <w:lang w:val="en-US" w:eastAsia="zh-CN"/>
        </w:rPr>
        <w:t>6</w:t>
      </w:r>
      <w:r>
        <w:rPr>
          <w:rFonts w:hint="eastAsia"/>
          <w:b w:val="0"/>
          <w:bCs w:val="0"/>
          <w:color w:val="auto"/>
        </w:rPr>
        <w:t>的</w:t>
      </w:r>
      <w:r>
        <w:rPr>
          <w:rFonts w:hint="eastAsia"/>
          <w:color w:val="auto"/>
        </w:rPr>
        <w:t>比例合成初试成绩。</w:t>
      </w:r>
      <w:r>
        <w:rPr>
          <w:rFonts w:hint="eastAsia"/>
          <w:color w:val="auto"/>
          <w:lang w:eastAsia="zh-CN"/>
        </w:rPr>
        <w:t>初试</w:t>
      </w:r>
      <w:r>
        <w:rPr>
          <w:rFonts w:hint="eastAsia"/>
          <w:color w:val="auto"/>
        </w:rPr>
        <w:t>成绩于</w:t>
      </w:r>
      <w:r>
        <w:rPr>
          <w:rFonts w:hint="eastAsia"/>
          <w:color w:val="auto"/>
          <w:lang w:eastAsia="zh-CN"/>
        </w:rPr>
        <w:t>初试结束后</w:t>
      </w:r>
      <w:r>
        <w:rPr>
          <w:rFonts w:hint="eastAsia"/>
          <w:color w:val="auto"/>
        </w:rPr>
        <w:t>当天在</w:t>
      </w:r>
      <w:r>
        <w:rPr>
          <w:rFonts w:hint="eastAsia" w:ascii="宋体" w:hAnsi="宋体"/>
          <w:color w:val="auto"/>
          <w:szCs w:val="21"/>
        </w:rPr>
        <w:t>长沙</w:t>
      </w:r>
      <w:r>
        <w:rPr>
          <w:rFonts w:hint="eastAsia" w:ascii="宋体" w:hAnsi="宋体"/>
          <w:color w:val="auto"/>
          <w:szCs w:val="21"/>
          <w:lang w:eastAsia="zh-CN"/>
        </w:rPr>
        <w:t>市少年宫微信公众号上公布。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宋体"/>
          <w:color w:val="auto"/>
          <w:lang w:eastAsia="zh-CN"/>
        </w:rPr>
      </w:pPr>
      <w:r>
        <w:rPr>
          <w:rFonts w:hint="eastAsia" w:ascii="宋体" w:hAnsi="宋体"/>
          <w:color w:val="auto"/>
          <w:szCs w:val="21"/>
        </w:rPr>
        <w:t>4、</w:t>
      </w: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未按时到达集合地点者视为自动放弃。初试时</w:t>
      </w:r>
      <w:r>
        <w:rPr>
          <w:rFonts w:hint="eastAsia"/>
          <w:lang w:eastAsia="zh-CN"/>
        </w:rPr>
        <w:t>本单位负责提供钢琴和即兴伴奏乐谱，考生除自备初试所需的乐器、服装、</w:t>
      </w:r>
      <w:r>
        <w:rPr>
          <w:rFonts w:hint="eastAsia"/>
          <w:lang w:val="en-US" w:eastAsia="zh-CN"/>
        </w:rPr>
        <w:t>u盘（伴奏音乐MP3格式</w:t>
      </w:r>
      <w:r>
        <w:rPr>
          <w:rFonts w:hint="eastAsia"/>
          <w:lang w:eastAsia="zh-CN"/>
        </w:rPr>
        <w:t>）外，</w:t>
      </w:r>
      <w:r>
        <w:rPr>
          <w:rFonts w:hint="eastAsia"/>
        </w:rPr>
        <w:t>不得自带</w:t>
      </w:r>
      <w:r>
        <w:rPr>
          <w:rFonts w:hint="eastAsia"/>
          <w:lang w:eastAsia="zh-CN"/>
        </w:rPr>
        <w:t>其他</w:t>
      </w:r>
      <w:r>
        <w:rPr>
          <w:rFonts w:hint="eastAsia"/>
        </w:rPr>
        <w:t>任何资料</w:t>
      </w:r>
      <w:r>
        <w:rPr>
          <w:rFonts w:hint="eastAsia"/>
          <w:lang w:eastAsia="zh-CN"/>
        </w:rPr>
        <w:t>。</w:t>
      </w:r>
    </w:p>
    <w:tbl>
      <w:tblPr>
        <w:tblStyle w:val="3"/>
        <w:tblW w:w="7888" w:type="dxa"/>
        <w:jc w:val="center"/>
        <w:tblInd w:w="-1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0"/>
        <w:gridCol w:w="853"/>
        <w:gridCol w:w="843"/>
        <w:gridCol w:w="796"/>
        <w:gridCol w:w="808"/>
        <w:gridCol w:w="761"/>
        <w:gridCol w:w="762"/>
        <w:gridCol w:w="2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7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val="0"/>
                <w:color w:val="auto"/>
                <w:sz w:val="18"/>
                <w:szCs w:val="18"/>
              </w:rPr>
            </w:pPr>
            <w:r>
              <w:rPr>
                <w:rFonts w:hint="eastAsia" w:ascii="宋体" w:hAnsi="宋体"/>
                <w:b/>
                <w:bCs w:val="0"/>
                <w:color w:val="auto"/>
                <w:sz w:val="18"/>
                <w:szCs w:val="18"/>
              </w:rPr>
              <w:t>岗位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bCs w:val="0"/>
                <w:color w:val="auto"/>
                <w:sz w:val="18"/>
                <w:szCs w:val="18"/>
              </w:rPr>
            </w:pPr>
            <w:r>
              <w:rPr>
                <w:rFonts w:hint="eastAsia" w:ascii="宋体" w:hAnsi="宋体"/>
                <w:b/>
                <w:bCs w:val="0"/>
                <w:color w:val="auto"/>
                <w:sz w:val="18"/>
                <w:szCs w:val="18"/>
              </w:rPr>
              <w:t>名称</w:t>
            </w:r>
          </w:p>
        </w:tc>
        <w:tc>
          <w:tcPr>
            <w:tcW w:w="853"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val="0"/>
                <w:color w:val="auto"/>
                <w:sz w:val="18"/>
                <w:szCs w:val="18"/>
              </w:rPr>
            </w:pPr>
            <w:r>
              <w:rPr>
                <w:rFonts w:hint="eastAsia" w:ascii="宋体" w:hAnsi="宋体"/>
                <w:b/>
                <w:bCs w:val="0"/>
                <w:color w:val="auto"/>
                <w:sz w:val="18"/>
                <w:szCs w:val="18"/>
              </w:rPr>
              <w:t>岗位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val="0"/>
                <w:color w:val="auto"/>
                <w:sz w:val="18"/>
                <w:szCs w:val="18"/>
              </w:rPr>
            </w:pPr>
            <w:r>
              <w:rPr>
                <w:rFonts w:hint="eastAsia" w:ascii="宋体" w:hAnsi="宋体"/>
                <w:b/>
                <w:bCs w:val="0"/>
                <w:color w:val="auto"/>
                <w:sz w:val="18"/>
                <w:szCs w:val="18"/>
              </w:rPr>
              <w:t>代码</w:t>
            </w:r>
          </w:p>
        </w:tc>
        <w:tc>
          <w:tcPr>
            <w:tcW w:w="244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val="0"/>
                <w:color w:val="auto"/>
                <w:sz w:val="18"/>
                <w:szCs w:val="18"/>
                <w:lang w:eastAsia="zh-CN"/>
              </w:rPr>
            </w:pPr>
            <w:r>
              <w:rPr>
                <w:rFonts w:hint="eastAsia" w:ascii="宋体" w:hAnsi="宋体"/>
                <w:b/>
                <w:bCs w:val="0"/>
                <w:color w:val="auto"/>
                <w:sz w:val="18"/>
                <w:szCs w:val="18"/>
                <w:lang w:val="en-US" w:eastAsia="zh-CN"/>
              </w:rPr>
              <w:t>主专业</w:t>
            </w:r>
          </w:p>
        </w:tc>
        <w:tc>
          <w:tcPr>
            <w:tcW w:w="1523" w:type="dxa"/>
            <w:gridSpan w:val="2"/>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bCs w:val="0"/>
                <w:lang w:eastAsia="zh-CN"/>
              </w:rPr>
            </w:pPr>
            <w:r>
              <w:rPr>
                <w:rFonts w:hint="eastAsia"/>
                <w:b/>
                <w:bCs w:val="0"/>
                <w:lang w:eastAsia="zh-CN"/>
              </w:rPr>
              <w:t>副专业</w:t>
            </w:r>
          </w:p>
        </w:tc>
        <w:tc>
          <w:tcPr>
            <w:tcW w:w="2305"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bCs w:val="0"/>
                <w:lang w:eastAsia="zh-CN"/>
              </w:rPr>
            </w:pPr>
            <w:r>
              <w:rPr>
                <w:rFonts w:hint="eastAsia"/>
                <w:b/>
                <w:bCs w:val="0"/>
                <w:lang w:eastAsia="zh-CN"/>
              </w:rPr>
              <w:t>其</w:t>
            </w:r>
            <w:r>
              <w:rPr>
                <w:rFonts w:hint="eastAsia"/>
                <w:b/>
                <w:bCs w:val="0"/>
                <w:lang w:val="en-US" w:eastAsia="zh-CN"/>
              </w:rPr>
              <w:t xml:space="preserve"> </w:t>
            </w:r>
            <w:r>
              <w:rPr>
                <w:rFonts w:hint="eastAsia"/>
                <w:b/>
                <w:bCs w:val="0"/>
                <w:lang w:eastAsia="zh-CN"/>
              </w:rPr>
              <w:t>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7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val="0"/>
                <w:color w:val="auto"/>
                <w:sz w:val="18"/>
                <w:szCs w:val="18"/>
              </w:rPr>
            </w:pPr>
          </w:p>
        </w:tc>
        <w:tc>
          <w:tcPr>
            <w:tcW w:w="853"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val="0"/>
                <w:color w:val="auto"/>
                <w:sz w:val="18"/>
                <w:szCs w:val="18"/>
              </w:rPr>
            </w:pPr>
          </w:p>
        </w:tc>
        <w:tc>
          <w:tcPr>
            <w:tcW w:w="84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val="0"/>
                <w:color w:val="auto"/>
                <w:sz w:val="18"/>
                <w:szCs w:val="18"/>
                <w:lang w:val="en-US" w:eastAsia="zh-CN"/>
              </w:rPr>
            </w:pPr>
            <w:r>
              <w:rPr>
                <w:rFonts w:hint="eastAsia" w:ascii="宋体" w:hAnsi="宋体"/>
                <w:b/>
                <w:bCs w:val="0"/>
                <w:color w:val="auto"/>
                <w:sz w:val="18"/>
                <w:szCs w:val="18"/>
                <w:lang w:val="en-US" w:eastAsia="zh-CN"/>
              </w:rPr>
              <w:t>名称</w:t>
            </w:r>
          </w:p>
        </w:tc>
        <w:tc>
          <w:tcPr>
            <w:tcW w:w="79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val="0"/>
                <w:color w:val="auto"/>
                <w:sz w:val="18"/>
                <w:szCs w:val="18"/>
                <w:lang w:val="en-US" w:eastAsia="zh-CN"/>
              </w:rPr>
            </w:pPr>
            <w:r>
              <w:rPr>
                <w:rFonts w:hint="eastAsia" w:ascii="宋体" w:hAnsi="宋体"/>
                <w:b/>
                <w:bCs w:val="0"/>
                <w:color w:val="auto"/>
                <w:sz w:val="18"/>
                <w:szCs w:val="18"/>
                <w:lang w:val="en-US" w:eastAsia="zh-CN"/>
              </w:rPr>
              <w:t>分值</w:t>
            </w:r>
          </w:p>
        </w:tc>
        <w:tc>
          <w:tcPr>
            <w:tcW w:w="8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val="0"/>
                <w:color w:val="auto"/>
                <w:sz w:val="18"/>
                <w:szCs w:val="18"/>
                <w:lang w:eastAsia="zh-CN"/>
              </w:rPr>
            </w:pPr>
            <w:r>
              <w:rPr>
                <w:rFonts w:hint="eastAsia" w:ascii="宋体" w:hAnsi="宋体"/>
                <w:b/>
                <w:bCs w:val="0"/>
                <w:color w:val="auto"/>
                <w:sz w:val="18"/>
                <w:szCs w:val="18"/>
                <w:lang w:eastAsia="zh-CN"/>
              </w:rPr>
              <w:t>时长</w:t>
            </w:r>
          </w:p>
        </w:tc>
        <w:tc>
          <w:tcPr>
            <w:tcW w:w="7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val="0"/>
                <w:color w:val="auto"/>
                <w:sz w:val="18"/>
                <w:szCs w:val="18"/>
                <w:lang w:eastAsia="zh-CN"/>
              </w:rPr>
            </w:pPr>
            <w:r>
              <w:rPr>
                <w:rFonts w:hint="eastAsia" w:ascii="宋体" w:hAnsi="宋体"/>
                <w:b/>
                <w:bCs w:val="0"/>
                <w:color w:val="auto"/>
                <w:sz w:val="18"/>
                <w:szCs w:val="18"/>
                <w:lang w:eastAsia="zh-CN"/>
              </w:rPr>
              <w:t>分值</w:t>
            </w:r>
          </w:p>
        </w:tc>
        <w:tc>
          <w:tcPr>
            <w:tcW w:w="762"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val="0"/>
                <w:color w:val="auto"/>
                <w:sz w:val="18"/>
                <w:szCs w:val="18"/>
                <w:lang w:eastAsia="zh-CN"/>
              </w:rPr>
            </w:pPr>
            <w:r>
              <w:rPr>
                <w:rFonts w:hint="eastAsia" w:ascii="宋体" w:hAnsi="宋体"/>
                <w:b/>
                <w:bCs w:val="0"/>
                <w:color w:val="auto"/>
                <w:sz w:val="18"/>
                <w:szCs w:val="18"/>
                <w:lang w:eastAsia="zh-CN"/>
              </w:rPr>
              <w:t>时长</w:t>
            </w:r>
          </w:p>
        </w:tc>
        <w:tc>
          <w:tcPr>
            <w:tcW w:w="2305"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val="0"/>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val="0"/>
                <w:color w:val="auto"/>
                <w:sz w:val="18"/>
                <w:szCs w:val="18"/>
              </w:rPr>
            </w:pPr>
            <w:r>
              <w:rPr>
                <w:rFonts w:hint="eastAsia" w:ascii="宋体" w:hAnsi="宋体"/>
                <w:b/>
                <w:bCs w:val="0"/>
                <w:color w:val="auto"/>
                <w:sz w:val="18"/>
                <w:szCs w:val="18"/>
                <w:lang w:eastAsia="zh-CN"/>
              </w:rPr>
              <w:t>音乐</w:t>
            </w:r>
          </w:p>
        </w:tc>
        <w:tc>
          <w:tcPr>
            <w:tcW w:w="85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3401</w:t>
            </w:r>
          </w:p>
        </w:tc>
        <w:tc>
          <w:tcPr>
            <w:tcW w:w="84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Cs/>
                <w:color w:val="auto"/>
                <w:sz w:val="18"/>
                <w:szCs w:val="18"/>
                <w:lang w:eastAsia="zh-CN"/>
              </w:rPr>
            </w:pPr>
            <w:r>
              <w:rPr>
                <w:rFonts w:hint="eastAsia" w:ascii="宋体" w:hAnsi="宋体"/>
                <w:bCs/>
                <w:color w:val="auto"/>
                <w:sz w:val="18"/>
                <w:szCs w:val="18"/>
                <w:lang w:eastAsia="zh-CN"/>
              </w:rPr>
              <w:t>声乐</w:t>
            </w:r>
          </w:p>
        </w:tc>
        <w:tc>
          <w:tcPr>
            <w:tcW w:w="79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70分</w:t>
            </w:r>
          </w:p>
        </w:tc>
        <w:tc>
          <w:tcPr>
            <w:tcW w:w="8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4分钟</w:t>
            </w:r>
          </w:p>
        </w:tc>
        <w:tc>
          <w:tcPr>
            <w:tcW w:w="76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20分</w:t>
            </w:r>
          </w:p>
        </w:tc>
        <w:tc>
          <w:tcPr>
            <w:tcW w:w="76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2分钟</w:t>
            </w:r>
          </w:p>
        </w:tc>
        <w:tc>
          <w:tcPr>
            <w:tcW w:w="230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eastAsia="zh-CN"/>
              </w:rPr>
              <w:t>钢琴即兴伴奏，时长</w:t>
            </w:r>
            <w:r>
              <w:rPr>
                <w:rFonts w:hint="eastAsia" w:ascii="宋体" w:hAnsi="宋体"/>
                <w:bCs/>
                <w:color w:val="auto"/>
                <w:sz w:val="18"/>
                <w:szCs w:val="18"/>
                <w:lang w:val="en-US" w:eastAsia="zh-CN"/>
              </w:rPr>
              <w:t>2分钟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分值10分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val="0"/>
                <w:color w:val="auto"/>
                <w:sz w:val="18"/>
                <w:szCs w:val="18"/>
                <w:lang w:eastAsia="zh-CN"/>
              </w:rPr>
            </w:pPr>
            <w:r>
              <w:rPr>
                <w:rFonts w:hint="eastAsia" w:ascii="宋体" w:hAnsi="宋体"/>
                <w:b/>
                <w:bCs w:val="0"/>
                <w:color w:val="auto"/>
                <w:sz w:val="18"/>
                <w:szCs w:val="18"/>
                <w:lang w:eastAsia="zh-CN"/>
              </w:rPr>
              <w:t>舞蹈</w:t>
            </w:r>
          </w:p>
        </w:tc>
        <w:tc>
          <w:tcPr>
            <w:tcW w:w="85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3402</w:t>
            </w:r>
          </w:p>
        </w:tc>
        <w:tc>
          <w:tcPr>
            <w:tcW w:w="84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Cs/>
                <w:color w:val="auto"/>
                <w:sz w:val="18"/>
                <w:szCs w:val="18"/>
                <w:lang w:eastAsia="zh-CN"/>
              </w:rPr>
            </w:pPr>
            <w:r>
              <w:rPr>
                <w:rFonts w:hint="eastAsia" w:ascii="宋体" w:hAnsi="宋体"/>
                <w:bCs/>
                <w:color w:val="auto"/>
                <w:sz w:val="18"/>
                <w:szCs w:val="18"/>
                <w:lang w:eastAsia="zh-CN"/>
              </w:rPr>
              <w:t>民族舞</w:t>
            </w:r>
          </w:p>
        </w:tc>
        <w:tc>
          <w:tcPr>
            <w:tcW w:w="79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70分</w:t>
            </w:r>
          </w:p>
        </w:tc>
        <w:tc>
          <w:tcPr>
            <w:tcW w:w="8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auto"/>
                <w:sz w:val="18"/>
                <w:szCs w:val="18"/>
              </w:rPr>
            </w:pPr>
            <w:r>
              <w:rPr>
                <w:rFonts w:hint="eastAsia" w:ascii="宋体" w:hAnsi="宋体"/>
                <w:bCs/>
                <w:color w:val="auto"/>
                <w:sz w:val="18"/>
                <w:szCs w:val="18"/>
                <w:lang w:val="en-US" w:eastAsia="zh-CN"/>
              </w:rPr>
              <w:t>4分钟</w:t>
            </w:r>
          </w:p>
        </w:tc>
        <w:tc>
          <w:tcPr>
            <w:tcW w:w="76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30分</w:t>
            </w:r>
          </w:p>
        </w:tc>
        <w:tc>
          <w:tcPr>
            <w:tcW w:w="76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4分钟</w:t>
            </w:r>
          </w:p>
        </w:tc>
        <w:tc>
          <w:tcPr>
            <w:tcW w:w="230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auto"/>
                <w:sz w:val="18"/>
                <w:szCs w:val="18"/>
                <w:lang w:eastAsia="zh-CN"/>
              </w:rPr>
            </w:pPr>
            <w:r>
              <w:rPr>
                <w:rFonts w:hint="eastAsia" w:ascii="宋体" w:hAnsi="宋体"/>
                <w:bCs/>
                <w:color w:val="auto"/>
                <w:sz w:val="18"/>
                <w:szCs w:val="18"/>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val="0"/>
                <w:color w:val="auto"/>
                <w:sz w:val="18"/>
                <w:szCs w:val="18"/>
                <w:lang w:eastAsia="zh-CN"/>
              </w:rPr>
            </w:pPr>
            <w:r>
              <w:rPr>
                <w:rFonts w:hint="eastAsia" w:ascii="宋体" w:hAnsi="宋体"/>
                <w:b/>
                <w:bCs w:val="0"/>
                <w:color w:val="auto"/>
                <w:sz w:val="18"/>
                <w:szCs w:val="18"/>
                <w:lang w:eastAsia="zh-CN"/>
              </w:rPr>
              <w:t>音乐</w:t>
            </w:r>
          </w:p>
        </w:tc>
        <w:tc>
          <w:tcPr>
            <w:tcW w:w="85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3431</w:t>
            </w:r>
          </w:p>
        </w:tc>
        <w:tc>
          <w:tcPr>
            <w:tcW w:w="84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Cs/>
                <w:color w:val="auto"/>
                <w:sz w:val="18"/>
                <w:szCs w:val="18"/>
                <w:lang w:eastAsia="zh-CN"/>
              </w:rPr>
            </w:pPr>
            <w:r>
              <w:rPr>
                <w:rFonts w:hint="eastAsia" w:ascii="宋体" w:hAnsi="宋体"/>
                <w:bCs/>
                <w:color w:val="auto"/>
                <w:sz w:val="18"/>
                <w:szCs w:val="18"/>
                <w:lang w:eastAsia="zh-CN"/>
              </w:rPr>
              <w:t>钢琴</w:t>
            </w:r>
          </w:p>
        </w:tc>
        <w:tc>
          <w:tcPr>
            <w:tcW w:w="79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70分</w:t>
            </w:r>
          </w:p>
        </w:tc>
        <w:tc>
          <w:tcPr>
            <w:tcW w:w="8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auto"/>
                <w:sz w:val="18"/>
                <w:szCs w:val="18"/>
              </w:rPr>
            </w:pPr>
            <w:r>
              <w:rPr>
                <w:rFonts w:hint="eastAsia" w:ascii="宋体" w:hAnsi="宋体"/>
                <w:bCs/>
                <w:color w:val="auto"/>
                <w:sz w:val="18"/>
                <w:szCs w:val="18"/>
                <w:lang w:val="en-US" w:eastAsia="zh-CN"/>
              </w:rPr>
              <w:t>5分钟</w:t>
            </w:r>
          </w:p>
        </w:tc>
        <w:tc>
          <w:tcPr>
            <w:tcW w:w="76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30分</w:t>
            </w:r>
          </w:p>
        </w:tc>
        <w:tc>
          <w:tcPr>
            <w:tcW w:w="76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3分钟</w:t>
            </w:r>
          </w:p>
        </w:tc>
        <w:tc>
          <w:tcPr>
            <w:tcW w:w="230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auto"/>
                <w:sz w:val="18"/>
                <w:szCs w:val="18"/>
                <w:lang w:eastAsia="zh-CN"/>
              </w:rPr>
            </w:pPr>
            <w:r>
              <w:rPr>
                <w:rFonts w:hint="eastAsia" w:ascii="宋体" w:hAnsi="宋体"/>
                <w:bCs/>
                <w:color w:val="auto"/>
                <w:sz w:val="18"/>
                <w:szCs w:val="18"/>
                <w:lang w:eastAsia="zh-CN"/>
              </w:rPr>
              <w:t>无</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b/>
          <w:bCs/>
          <w:color w:val="auto"/>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b/>
          <w:bCs/>
          <w:color w:val="auto"/>
        </w:rPr>
      </w:pPr>
      <w:r>
        <w:rPr>
          <w:rFonts w:hint="eastAsia"/>
          <w:b/>
          <w:bCs/>
          <w:color w:val="auto"/>
        </w:rPr>
        <w:t>三、联系方式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eastAsia="宋体"/>
          <w:color w:val="auto"/>
          <w:lang w:val="en-US" w:eastAsia="zh-CN"/>
        </w:rPr>
      </w:pPr>
      <w:r>
        <w:rPr>
          <w:rFonts w:hint="eastAsia"/>
          <w:color w:val="auto"/>
        </w:rPr>
        <w:t>联系电话：</w:t>
      </w:r>
      <w:r>
        <w:rPr>
          <w:rFonts w:hint="eastAsia"/>
          <w:color w:val="auto"/>
          <w:lang w:val="en-US" w:eastAsia="zh-CN"/>
        </w:rPr>
        <w:t>0731-84430571</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color w:val="auto"/>
          <w:lang w:val="en-US" w:eastAsia="zh-CN"/>
        </w:rPr>
      </w:pPr>
      <w:r>
        <w:rPr>
          <w:rFonts w:hint="eastAsia"/>
          <w:color w:val="auto"/>
          <w:lang w:eastAsia="zh-CN"/>
        </w:rPr>
        <w:t>单位</w:t>
      </w:r>
      <w:r>
        <w:rPr>
          <w:rFonts w:hint="eastAsia"/>
          <w:color w:val="auto"/>
        </w:rPr>
        <w:t>地址：长沙市</w:t>
      </w:r>
      <w:r>
        <w:rPr>
          <w:rFonts w:hint="eastAsia"/>
          <w:color w:val="auto"/>
          <w:lang w:eastAsia="zh-CN"/>
        </w:rPr>
        <w:t>芙蓉区蔡锷中路</w:t>
      </w:r>
      <w:r>
        <w:rPr>
          <w:rFonts w:hint="eastAsia"/>
          <w:color w:val="auto"/>
          <w:lang w:val="en-US" w:eastAsia="zh-CN"/>
        </w:rPr>
        <w:t>113号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color w:val="auto"/>
          <w:lang w:val="en-US" w:eastAsia="zh-CN"/>
        </w:rPr>
      </w:pPr>
      <w:r>
        <w:rPr>
          <w:rFonts w:hint="eastAsia"/>
          <w:color w:val="auto"/>
          <w:lang w:val="en-US" w:eastAsia="zh-CN"/>
        </w:rPr>
        <w:t>长沙市少年宫公众微信号：zgcssng</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148C9"/>
    <w:rsid w:val="406148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2019-02-25T01:58:00Z</dcterms:created>
  <dc:creator>彭建宏</dc:creator>
  <cp:lastModifiedBy>彭建宏</cp:lastModifiedBy>
  <dcterms:modified xsi:type="dcterms:W3CDTF">2019-02-25T01:58:39Z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