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jc w:val="both"/>
        <w:textAlignment w:val="auto"/>
        <w:outlineLvl w:val="9"/>
        <w:rPr>
          <w:rFonts w:hint="eastAsia" w:ascii="宋体" w:hAnsi="宋体" w:eastAsia="宋体" w:cs="宋体"/>
          <w:b/>
          <w:bCs/>
          <w:color w:val="auto"/>
          <w:sz w:val="36"/>
          <w:szCs w:val="36"/>
          <w:u w:val="none"/>
          <w:lang w:val="en-US" w:eastAsia="zh-CN"/>
        </w:rPr>
      </w:pPr>
      <w:bookmarkStart w:id="0" w:name="_GoBack"/>
      <w:r>
        <w:rPr>
          <w:rFonts w:hint="eastAsia" w:ascii="宋体" w:hAnsi="宋体" w:cs="宋体"/>
          <w:b/>
          <w:bCs/>
          <w:color w:val="auto"/>
          <w:sz w:val="36"/>
          <w:szCs w:val="36"/>
          <w:u w:val="none"/>
          <w:lang w:val="en-US" w:eastAsia="zh-CN"/>
        </w:rPr>
        <w:t>12.长沙市</w:t>
      </w:r>
      <w:r>
        <w:rPr>
          <w:rFonts w:hint="eastAsia" w:ascii="宋体" w:hAnsi="宋体" w:eastAsia="宋体" w:cs="宋体"/>
          <w:b/>
          <w:bCs/>
          <w:color w:val="auto"/>
          <w:sz w:val="36"/>
          <w:szCs w:val="36"/>
          <w:u w:val="none"/>
          <w:lang w:val="en-US" w:eastAsia="zh-CN"/>
        </w:rPr>
        <w:t>雅礼洋湖实验中学</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jc w:val="center"/>
        <w:textAlignment w:val="auto"/>
        <w:outlineLvl w:val="9"/>
        <w:rPr>
          <w:rFonts w:hint="eastAsia"/>
          <w:b/>
          <w:bCs/>
          <w:color w:val="auto"/>
          <w:sz w:val="28"/>
          <w:szCs w:val="28"/>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具体做法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当</w:t>
      </w:r>
      <w:r>
        <w:rPr>
          <w:rFonts w:hint="eastAsia" w:ascii="宋体" w:hAnsi="宋体" w:eastAsia="宋体" w:cs="宋体"/>
          <w:color w:val="auto"/>
          <w:sz w:val="21"/>
          <w:szCs w:val="21"/>
          <w:lang w:val="en-US" w:eastAsia="zh-CN"/>
        </w:rPr>
        <w:t>招聘岗位的报名人数与招聘岗位数的比例</w:t>
      </w:r>
      <w:r>
        <w:rPr>
          <w:rFonts w:hint="eastAsia" w:ascii="宋体" w:hAnsi="宋体" w:cs="宋体"/>
          <w:color w:val="auto"/>
          <w:sz w:val="21"/>
          <w:szCs w:val="21"/>
          <w:lang w:val="en-US" w:eastAsia="zh-CN"/>
        </w:rPr>
        <w:t>不高于10</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（体育岗位为20:1）</w:t>
      </w:r>
      <w:r>
        <w:rPr>
          <w:rFonts w:hint="eastAsia" w:ascii="宋体" w:hAnsi="宋体" w:eastAsia="宋体" w:cs="宋体"/>
          <w:color w:val="auto"/>
          <w:sz w:val="21"/>
          <w:szCs w:val="21"/>
          <w:lang w:val="en-US" w:eastAsia="zh-CN"/>
        </w:rPr>
        <w:t>时，</w:t>
      </w:r>
      <w:r>
        <w:rPr>
          <w:rFonts w:hint="eastAsia" w:ascii="宋体" w:hAnsi="宋体" w:cs="宋体"/>
          <w:color w:val="auto"/>
          <w:sz w:val="21"/>
          <w:szCs w:val="21"/>
          <w:lang w:val="en-US" w:eastAsia="zh-CN"/>
        </w:rPr>
        <w:t>初试</w:t>
      </w:r>
      <w:r>
        <w:rPr>
          <w:rFonts w:hint="eastAsia" w:ascii="宋体" w:hAnsi="宋体" w:eastAsia="宋体" w:cs="宋体"/>
          <w:color w:val="auto"/>
          <w:sz w:val="21"/>
          <w:szCs w:val="21"/>
          <w:lang w:val="en-US" w:eastAsia="zh-CN"/>
        </w:rPr>
        <w:t>采用如下办法：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体育岗位的初试由面试和技能测试组成，其他岗位的初试由面试和片段教学组成；</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面试时长</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分钟、片段教学时长</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分钟（准备时长</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0分钟）、技能测试时长为8分钟。满分均为100分，面试、片段教学（技能测试）</w:t>
      </w:r>
      <w:r>
        <w:rPr>
          <w:rFonts w:hint="eastAsia" w:ascii="宋体" w:hAnsi="宋体" w:cs="宋体"/>
          <w:color w:val="auto"/>
          <w:sz w:val="21"/>
          <w:szCs w:val="21"/>
          <w:lang w:val="en-US" w:eastAsia="zh-CN"/>
        </w:rPr>
        <w:t>得分</w:t>
      </w:r>
      <w:r>
        <w:rPr>
          <w:rFonts w:hint="eastAsia" w:ascii="宋体" w:hAnsi="宋体" w:eastAsia="宋体" w:cs="宋体"/>
          <w:color w:val="auto"/>
          <w:sz w:val="21"/>
          <w:szCs w:val="21"/>
          <w:vertAlign w:val="baseline"/>
          <w:lang w:val="en-US" w:eastAsia="zh-CN"/>
        </w:rPr>
        <w:t>按2:8合成初试成绩；</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考生得分为所有评委评分中去掉一个最低分和一个最高分后的平均得分</w:t>
      </w:r>
      <w:r>
        <w:rPr>
          <w:rFonts w:hint="eastAsia" w:ascii="宋体" w:hAnsi="宋体" w:eastAsia="宋体" w:cs="宋体"/>
          <w:color w:val="auto"/>
          <w:sz w:val="21"/>
          <w:szCs w:val="21"/>
          <w:lang w:val="en-US" w:eastAsia="zh-CN"/>
        </w:rPr>
        <w:t>（四舍五入后保留两位小数），初试成绩于当天在学校网站公布。</w:t>
      </w:r>
    </w:p>
    <w:tbl>
      <w:tblPr>
        <w:tblStyle w:val="4"/>
        <w:tblW w:w="7460" w:type="dxa"/>
        <w:jc w:val="center"/>
        <w:tblInd w:w="-2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592"/>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80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初试日期</w:t>
            </w:r>
          </w:p>
        </w:tc>
        <w:tc>
          <w:tcPr>
            <w:tcW w:w="15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集合时间</w:t>
            </w:r>
          </w:p>
        </w:tc>
        <w:tc>
          <w:tcPr>
            <w:tcW w:w="30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80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3月16日（星期六）</w:t>
            </w:r>
          </w:p>
        </w:tc>
        <w:tc>
          <w:tcPr>
            <w:tcW w:w="15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上午</w:t>
            </w:r>
            <w:r>
              <w:rPr>
                <w:rFonts w:hint="eastAsia" w:ascii="宋体" w:hAnsi="宋体" w:eastAsia="宋体" w:cs="宋体"/>
                <w:b w:val="0"/>
                <w:bCs/>
                <w:color w:val="auto"/>
                <w:sz w:val="21"/>
                <w:szCs w:val="21"/>
                <w:lang w:val="en-US" w:eastAsia="zh-CN"/>
              </w:rPr>
              <w:t>7:30</w:t>
            </w:r>
          </w:p>
        </w:tc>
        <w:tc>
          <w:tcPr>
            <w:tcW w:w="30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见学校网站通知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b w:val="0"/>
          <w:bCs w:val="0"/>
          <w:color w:val="auto"/>
          <w:sz w:val="21"/>
          <w:szCs w:val="21"/>
          <w:lang w:val="en-US" w:eastAsia="zh-CN"/>
        </w:rPr>
        <w:t>当</w:t>
      </w:r>
      <w:r>
        <w:rPr>
          <w:rFonts w:hint="eastAsia" w:ascii="宋体" w:hAnsi="宋体" w:eastAsia="宋体" w:cs="宋体"/>
          <w:b w:val="0"/>
          <w:bCs w:val="0"/>
          <w:color w:val="auto"/>
          <w:sz w:val="21"/>
          <w:szCs w:val="21"/>
          <w:lang w:val="en-US" w:eastAsia="zh-CN"/>
        </w:rPr>
        <w:t>招聘岗位的报名人数与招聘岗位数的比例高于10:1（体育岗位</w:t>
      </w:r>
      <w:r>
        <w:rPr>
          <w:rFonts w:hint="eastAsia" w:ascii="宋体" w:hAnsi="宋体" w:cs="宋体"/>
          <w:b w:val="0"/>
          <w:bCs w:val="0"/>
          <w:color w:val="auto"/>
          <w:sz w:val="21"/>
          <w:szCs w:val="21"/>
          <w:lang w:val="en-US" w:eastAsia="zh-CN"/>
        </w:rPr>
        <w:t>为</w:t>
      </w:r>
      <w:r>
        <w:rPr>
          <w:rFonts w:hint="eastAsia" w:ascii="宋体" w:hAnsi="宋体" w:eastAsia="宋体" w:cs="宋体"/>
          <w:b w:val="0"/>
          <w:bCs w:val="0"/>
          <w:color w:val="auto"/>
          <w:sz w:val="21"/>
          <w:szCs w:val="21"/>
          <w:lang w:val="en-US" w:eastAsia="zh-CN"/>
        </w:rPr>
        <w:t>20:1）时，报考人员先进行知识测验。相关安排如下：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(1)知识测验内容为专业知识，满分100分，中学语文、中学数学、中学英语时长为120分钟，其他学科时长为90分钟。</w:t>
      </w:r>
      <w:r>
        <w:rPr>
          <w:rFonts w:hint="eastAsia" w:ascii="宋体" w:hAnsi="宋体" w:cs="宋体"/>
          <w:b w:val="0"/>
          <w:bCs w:val="0"/>
          <w:color w:val="auto"/>
          <w:sz w:val="21"/>
          <w:szCs w:val="21"/>
          <w:lang w:val="en-US" w:eastAsia="zh-CN"/>
        </w:rPr>
        <w:t>开考时间</w:t>
      </w:r>
      <w:r>
        <w:rPr>
          <w:rFonts w:hint="eastAsia" w:ascii="宋体" w:hAnsi="宋体" w:eastAsia="宋体" w:cs="宋体"/>
          <w:b w:val="0"/>
          <w:bCs w:val="0"/>
          <w:color w:val="auto"/>
          <w:sz w:val="21"/>
          <w:szCs w:val="21"/>
          <w:lang w:val="en-US" w:eastAsia="zh-CN"/>
        </w:rPr>
        <w:t>为3月10日（星期日）上午8∶00，开考后15分钟不得进入考室。</w:t>
      </w:r>
      <w:r>
        <w:rPr>
          <w:rFonts w:hint="eastAsia" w:ascii="宋体" w:hAnsi="宋体" w:eastAsia="宋体" w:cs="宋体"/>
          <w:color w:val="auto"/>
          <w:sz w:val="21"/>
          <w:szCs w:val="21"/>
          <w:lang w:val="en-US" w:eastAsia="zh-CN"/>
        </w:rPr>
        <w:t>考生于3月9日（星期六）前在学校网站查询考场和座位号。知识测验时考生不得自带任何资料或电子产品进入考场。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知识测验成绩3月10日（星期日）在学校网站或公示栏公布，对知识测验成绩有异议者于3月10日（星期日）18∶00——19:00到学校办公楼二楼教务处提交核分申请，3月10日（星期日）21∶00在学校网站公布核分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lang w:val="en-US" w:eastAsia="zh-CN"/>
        </w:rPr>
        <w:t>按知识测验成绩确定入围面试和片段教学（技能测试）人选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ascii="宋体" w:hAnsi="宋体" w:cs="宋体"/>
          <w:color w:val="000000"/>
          <w:szCs w:val="21"/>
          <w:lang w:eastAsia="zh-CN"/>
        </w:rPr>
        <w:t>（</w:t>
      </w:r>
      <w:r>
        <w:rPr>
          <w:rFonts w:hint="eastAsia" w:ascii="宋体" w:hAnsi="宋体" w:cs="宋体"/>
          <w:color w:val="000000"/>
          <w:szCs w:val="21"/>
          <w:lang w:val="en-US" w:eastAsia="zh-CN"/>
        </w:rPr>
        <w:t>体育岗位为20倍）</w:t>
      </w:r>
      <w:r>
        <w:rPr>
          <w:rFonts w:hint="eastAsia" w:ascii="宋体" w:hAnsi="宋体" w:eastAsia="宋体"/>
          <w:color w:val="000000"/>
        </w:rPr>
        <w:t>。</w:t>
      </w:r>
      <w:r>
        <w:rPr>
          <w:rFonts w:hint="eastAsia"/>
          <w:b w:val="0"/>
          <w:bCs w:val="0"/>
          <w:color w:val="auto"/>
          <w:lang w:val="en-US" w:eastAsia="zh-CN"/>
        </w:rPr>
        <w:t>知识测验末位成绩相同者均进入。</w:t>
      </w:r>
      <w:r>
        <w:rPr>
          <w:rFonts w:hint="eastAsia"/>
          <w:b w:val="0"/>
          <w:bCs w:val="0"/>
          <w:color w:val="auto"/>
          <w:u w:val="none"/>
          <w:lang w:val="en-US" w:eastAsia="zh-CN"/>
        </w:rPr>
        <w:t>知识测验得分不计入初试成绩。</w:t>
      </w:r>
      <w:r>
        <w:rPr>
          <w:rFonts w:hint="eastAsia" w:ascii="宋体" w:hAnsi="宋体" w:eastAsia="宋体" w:cs="宋体"/>
          <w:color w:val="auto"/>
          <w:sz w:val="21"/>
          <w:szCs w:val="21"/>
          <w:lang w:val="en-US" w:eastAsia="zh-CN"/>
        </w:rPr>
        <w:t>入围名单</w:t>
      </w:r>
      <w:r>
        <w:rPr>
          <w:rFonts w:hint="eastAsia" w:ascii="宋体" w:hAnsi="宋体" w:cs="宋体"/>
          <w:color w:val="auto"/>
          <w:sz w:val="21"/>
          <w:szCs w:val="21"/>
          <w:lang w:val="en-US" w:eastAsia="zh-CN"/>
        </w:rPr>
        <w:t>、面试和片段教学（技能测试）安排</w:t>
      </w:r>
      <w:r>
        <w:rPr>
          <w:rFonts w:hint="eastAsia" w:ascii="宋体" w:hAnsi="宋体" w:eastAsia="宋体" w:cs="宋体"/>
          <w:color w:val="auto"/>
          <w:sz w:val="21"/>
          <w:szCs w:val="21"/>
          <w:lang w:val="en-US" w:eastAsia="zh-CN"/>
        </w:rPr>
        <w:t>于3月10日（星期日）</w:t>
      </w:r>
      <w:r>
        <w:rPr>
          <w:rFonts w:hint="eastAsia" w:ascii="宋体" w:hAnsi="宋体" w:cs="宋体"/>
          <w:color w:val="auto"/>
          <w:sz w:val="21"/>
          <w:szCs w:val="21"/>
          <w:lang w:val="en-US" w:eastAsia="zh-CN"/>
        </w:rPr>
        <w:t>晚</w:t>
      </w:r>
      <w:r>
        <w:rPr>
          <w:rFonts w:hint="eastAsia" w:ascii="宋体" w:hAnsi="宋体" w:eastAsia="宋体" w:cs="宋体"/>
          <w:color w:val="auto"/>
          <w:sz w:val="21"/>
          <w:szCs w:val="21"/>
          <w:lang w:val="en-US" w:eastAsia="zh-CN"/>
        </w:rPr>
        <w:t>在学校网站公布。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1、直接考核岗位报考人员不参加初试。</w:t>
      </w:r>
    </w:p>
    <w:p>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ascii="宋体" w:hAnsi="宋体" w:eastAsia="宋体" w:cs="宋体"/>
          <w:color w:val="auto"/>
          <w:sz w:val="21"/>
          <w:szCs w:val="21"/>
          <w:lang w:val="en-US" w:eastAsia="zh-CN"/>
        </w:rPr>
        <w:t>（健美操技能测试U盘自备）。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2"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联系电话： 0731-85925058   0731-85821015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学校地址：洋湖湿地公园南门正对面（罗谷塘路和连塘路交口处）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pPr>
      <w:r>
        <w:rPr>
          <w:rFonts w:hint="eastAsia" w:ascii="宋体" w:hAnsi="宋体" w:eastAsia="宋体" w:cs="宋体"/>
          <w:color w:val="auto"/>
          <w:sz w:val="21"/>
          <w:szCs w:val="21"/>
          <w:lang w:val="en-US" w:eastAsia="zh-CN"/>
        </w:rPr>
        <w:t>学校网址：</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"http://yh.yali.edu.cn" </w:instrText>
      </w:r>
      <w:r>
        <w:rPr>
          <w:rFonts w:hint="eastAsia" w:ascii="宋体" w:hAnsi="宋体" w:eastAsia="宋体" w:cs="宋体"/>
          <w:color w:val="auto"/>
          <w:sz w:val="21"/>
          <w:szCs w:val="21"/>
          <w:lang w:val="en-US" w:eastAsia="zh-CN"/>
        </w:rPr>
        <w:fldChar w:fldCharType="separate"/>
      </w:r>
      <w:r>
        <w:rPr>
          <w:rStyle w:val="3"/>
          <w:rFonts w:hint="eastAsia" w:ascii="宋体" w:hAnsi="宋体" w:eastAsia="宋体" w:cs="宋体"/>
          <w:color w:val="auto"/>
          <w:sz w:val="21"/>
          <w:szCs w:val="21"/>
          <w:lang w:val="en-US" w:eastAsia="zh-CN"/>
        </w:rPr>
        <w:t>http://yh.yali.edu.cn</w:t>
      </w:r>
      <w:r>
        <w:rPr>
          <w:rFonts w:hint="eastAsia" w:ascii="宋体" w:hAnsi="宋体" w:eastAsia="宋体" w:cs="宋体"/>
          <w:color w:val="auto"/>
          <w:sz w:val="21"/>
          <w:szCs w:val="21"/>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7401BE31"/>
    <w:multiLevelType w:val="singleLevel"/>
    <w:tmpl w:val="7401BE3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D099A"/>
    <w:rsid w:val="69FD0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2019-02-25T01:52:00Z</dcterms:created>
  <dc:creator>彭建宏</dc:creator>
  <cp:lastModifiedBy>彭建宏</cp:lastModifiedBy>
  <dcterms:modified xsi:type="dcterms:W3CDTF">2019-02-25T01:53:28Z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