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b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高校毕业生未就业承诺书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衡阳综合保税区公开招聘（选调）工作领导小组办公室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 性别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，籍贯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，出生于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日，身份证号码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日毕业于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专业，现居住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。本人毕业后一直未就业。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63"/>
        <w:jc w:val="both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我已仔细阅读了《衡阳综合保税区2020年公开招聘（选调）工作人员公告》，知悉相关政策和违纪违规处理规定，如有隐瞒，本人愿意接受相关处理，并承担相应责任。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372" w:firstLineChars="1700"/>
        <w:rPr>
          <w:rFonts w:hint="default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承诺人（签名）：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ind w:firstLine="5688" w:firstLineChars="1800"/>
        <w:jc w:val="both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月  日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both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480" w:lineRule="exact"/>
        <w:jc w:val="both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3934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B71C2"/>
    <w:rsid w:val="344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2020-08-07T08:31:00Z</dcterms:created>
  <dc:creator>西西大姐</dc:creator>
  <cp:lastModifiedBy>西西大姐</cp:lastModifiedBy>
  <dcterms:modified xsi:type="dcterms:W3CDTF">2020-08-07T08:32:12Z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